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BAA7" w14:textId="77777777" w:rsidR="005336B4" w:rsidRPr="005336B4" w:rsidRDefault="005336B4" w:rsidP="005336B4">
      <w:pPr>
        <w:rPr>
          <w:b/>
          <w:bCs/>
          <w:lang w:val="en-US"/>
        </w:rPr>
      </w:pPr>
      <w:r w:rsidRPr="005336B4">
        <w:rPr>
          <w:b/>
          <w:bCs/>
          <w:lang w:val="en-US"/>
        </w:rPr>
        <w:t xml:space="preserve">Nina </w:t>
      </w:r>
      <w:proofErr w:type="spellStart"/>
      <w:r w:rsidRPr="005336B4">
        <w:rPr>
          <w:b/>
          <w:bCs/>
          <w:lang w:val="en-US"/>
        </w:rPr>
        <w:t>Innokentyevna</w:t>
      </w:r>
      <w:proofErr w:type="spellEnd"/>
      <w:r w:rsidRPr="005336B4">
        <w:rPr>
          <w:b/>
          <w:bCs/>
          <w:lang w:val="en-US"/>
        </w:rPr>
        <w:t xml:space="preserve"> Ivanova</w:t>
      </w:r>
    </w:p>
    <w:p w14:paraId="7A1E82FD" w14:textId="77777777" w:rsidR="005336B4" w:rsidRPr="005336B4" w:rsidRDefault="005336B4" w:rsidP="005336B4">
      <w:pPr>
        <w:rPr>
          <w:lang w:val="en-US"/>
        </w:rPr>
      </w:pPr>
      <w:r w:rsidRPr="005336B4">
        <w:rPr>
          <w:lang w:val="en-US"/>
        </w:rPr>
        <w:t>Yakut Scientific Center, Siberian Branch of the Russian Academy of Sciences, Institute for Humanities Research and Indigenous Studies of the North, Center for Sociolinguistic Research (Yakutsk)</w:t>
      </w:r>
    </w:p>
    <w:p w14:paraId="7F941A71" w14:textId="21ADCB08" w:rsidR="005336B4" w:rsidRPr="005336B4" w:rsidRDefault="005336B4" w:rsidP="005336B4">
      <w:pPr>
        <w:rPr>
          <w:b/>
          <w:bCs/>
        </w:rPr>
      </w:pPr>
      <w:r>
        <w:rPr>
          <w:b/>
          <w:bCs/>
          <w:lang w:val="en-US"/>
        </w:rPr>
        <w:t xml:space="preserve">Selected </w:t>
      </w:r>
      <w:proofErr w:type="spellStart"/>
      <w:r w:rsidRPr="005336B4">
        <w:rPr>
          <w:b/>
          <w:bCs/>
        </w:rPr>
        <w:t>Publications</w:t>
      </w:r>
      <w:proofErr w:type="spellEnd"/>
    </w:p>
    <w:p w14:paraId="6FC76F0A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(2024). </w:t>
      </w:r>
      <w:r w:rsidRPr="005336B4">
        <w:rPr>
          <w:i/>
          <w:iCs/>
          <w:lang w:val="en-US"/>
        </w:rPr>
        <w:t xml:space="preserve">Functioning of the Russian Language in Yakutsk: An </w:t>
      </w:r>
      <w:proofErr w:type="spellStart"/>
      <w:r w:rsidRPr="005336B4">
        <w:rPr>
          <w:i/>
          <w:iCs/>
          <w:lang w:val="en-US"/>
        </w:rPr>
        <w:t>Ethnosociopsycholinguistic</w:t>
      </w:r>
      <w:proofErr w:type="spellEnd"/>
      <w:r w:rsidRPr="005336B4">
        <w:rPr>
          <w:i/>
          <w:iCs/>
          <w:lang w:val="en-US"/>
        </w:rPr>
        <w:t xml:space="preserve"> Perspective.</w:t>
      </w:r>
      <w:r w:rsidRPr="005336B4">
        <w:rPr>
          <w:lang w:val="en-US"/>
        </w:rPr>
        <w:t xml:space="preserve"> </w:t>
      </w:r>
      <w:proofErr w:type="spellStart"/>
      <w:r w:rsidRPr="005336B4">
        <w:rPr>
          <w:i/>
          <w:iCs/>
        </w:rPr>
        <w:t>Cuadernos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de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Rusística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Española</w:t>
      </w:r>
      <w:proofErr w:type="spellEnd"/>
      <w:r w:rsidRPr="005336B4">
        <w:t xml:space="preserve">, 20, </w:t>
      </w:r>
      <w:proofErr w:type="spellStart"/>
      <w:r w:rsidRPr="005336B4">
        <w:t>pp</w:t>
      </w:r>
      <w:proofErr w:type="spellEnd"/>
      <w:r w:rsidRPr="005336B4">
        <w:t>. 315-326.</w:t>
      </w:r>
    </w:p>
    <w:p w14:paraId="50FBB490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(2023). </w:t>
      </w:r>
      <w:r w:rsidRPr="005336B4">
        <w:rPr>
          <w:i/>
          <w:iCs/>
          <w:lang w:val="en-US"/>
        </w:rPr>
        <w:t>Language Distribution in Family Communication Among the Sakha: Traditions and Innovations.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Scientific </w:t>
      </w:r>
      <w:proofErr w:type="spellStart"/>
      <w:r w:rsidRPr="005336B4">
        <w:rPr>
          <w:i/>
          <w:iCs/>
        </w:rPr>
        <w:t>Dialogue</w:t>
      </w:r>
      <w:proofErr w:type="spellEnd"/>
      <w:r w:rsidRPr="005336B4">
        <w:t xml:space="preserve">, 12(10), </w:t>
      </w:r>
      <w:proofErr w:type="spellStart"/>
      <w:r w:rsidRPr="005336B4">
        <w:t>pp</w:t>
      </w:r>
      <w:proofErr w:type="spellEnd"/>
      <w:r w:rsidRPr="005336B4">
        <w:t>. 49-67.</w:t>
      </w:r>
    </w:p>
    <w:p w14:paraId="634AE1BC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sv-SE"/>
        </w:rPr>
        <w:t>Danilov, I. A., &amp; Ivanova, N. I.</w:t>
      </w:r>
      <w:r w:rsidRPr="005336B4">
        <w:rPr>
          <w:lang w:val="sv-SE"/>
        </w:rPr>
        <w:t xml:space="preserve"> (2023). </w:t>
      </w:r>
      <w:r w:rsidRPr="005336B4">
        <w:rPr>
          <w:i/>
          <w:iCs/>
          <w:lang w:val="en-US"/>
        </w:rPr>
        <w:t>Language Distribution in the Urban Everyday Life of the Sakha: A Sociolinguistic Perspective (Based on 2021 Data).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New Research </w:t>
      </w:r>
      <w:proofErr w:type="spellStart"/>
      <w:r w:rsidRPr="005336B4">
        <w:rPr>
          <w:i/>
          <w:iCs/>
        </w:rPr>
        <w:t>of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Tuva</w:t>
      </w:r>
      <w:proofErr w:type="spellEnd"/>
      <w:r w:rsidRPr="005336B4">
        <w:t xml:space="preserve">, (4), </w:t>
      </w:r>
      <w:proofErr w:type="spellStart"/>
      <w:r w:rsidRPr="005336B4">
        <w:t>pp</w:t>
      </w:r>
      <w:proofErr w:type="spellEnd"/>
      <w:r w:rsidRPr="005336B4">
        <w:t>. 301-313.</w:t>
      </w:r>
    </w:p>
    <w:p w14:paraId="4AC2D8F1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(2023). </w:t>
      </w:r>
      <w:r w:rsidRPr="005336B4">
        <w:rPr>
          <w:i/>
          <w:iCs/>
          <w:lang w:val="en-US"/>
        </w:rPr>
        <w:t>Ethnolinguistic Identity of Sakha Youth in the Context of the Inclusion of Native (Ethnic) Languages of Other Regions of the Russian Federation in Future Imagery.</w:t>
      </w:r>
      <w:r w:rsidRPr="005336B4">
        <w:rPr>
          <w:lang w:val="en-US"/>
        </w:rPr>
        <w:t xml:space="preserve"> </w:t>
      </w:r>
      <w:proofErr w:type="spellStart"/>
      <w:r w:rsidRPr="005336B4">
        <w:rPr>
          <w:i/>
          <w:iCs/>
        </w:rPr>
        <w:t>Tomsk</w:t>
      </w:r>
      <w:proofErr w:type="spellEnd"/>
      <w:r w:rsidRPr="005336B4">
        <w:rPr>
          <w:i/>
          <w:iCs/>
        </w:rPr>
        <w:t xml:space="preserve"> Journal </w:t>
      </w:r>
      <w:proofErr w:type="spellStart"/>
      <w:r w:rsidRPr="005336B4">
        <w:rPr>
          <w:i/>
          <w:iCs/>
        </w:rPr>
        <w:t>of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Linguistic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and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Anthropological</w:t>
      </w:r>
      <w:proofErr w:type="spellEnd"/>
      <w:r w:rsidRPr="005336B4">
        <w:rPr>
          <w:i/>
          <w:iCs/>
        </w:rPr>
        <w:t xml:space="preserve"> Studies</w:t>
      </w:r>
      <w:r w:rsidRPr="005336B4">
        <w:t xml:space="preserve">, 2(40), </w:t>
      </w:r>
      <w:proofErr w:type="spellStart"/>
      <w:r w:rsidRPr="005336B4">
        <w:t>pp</w:t>
      </w:r>
      <w:proofErr w:type="spellEnd"/>
      <w:r w:rsidRPr="005336B4">
        <w:t>. 100-113.</w:t>
      </w:r>
    </w:p>
    <w:p w14:paraId="300961C1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sv-SE"/>
        </w:rPr>
        <w:t>Bitkeeva, A. N., Ivanova, N. I., &amp; Kaplunova, M. Ya.</w:t>
      </w:r>
      <w:r w:rsidRPr="005336B4">
        <w:rPr>
          <w:lang w:val="sv-SE"/>
        </w:rPr>
        <w:t xml:space="preserve"> </w:t>
      </w:r>
      <w:r w:rsidRPr="005336B4">
        <w:rPr>
          <w:lang w:val="en-US"/>
        </w:rPr>
        <w:t xml:space="preserve">(2022). </w:t>
      </w:r>
      <w:r w:rsidRPr="005336B4">
        <w:rPr>
          <w:i/>
          <w:iCs/>
          <w:lang w:val="en-US"/>
        </w:rPr>
        <w:t>The Yakut Language in the Modern Educational System of the Republic of Sakha (Yakutia): Actors, Debates, and New Challenges.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Scientific </w:t>
      </w:r>
      <w:proofErr w:type="spellStart"/>
      <w:r w:rsidRPr="005336B4">
        <w:rPr>
          <w:i/>
          <w:iCs/>
        </w:rPr>
        <w:t>Dialogue</w:t>
      </w:r>
      <w:proofErr w:type="spellEnd"/>
      <w:r w:rsidRPr="005336B4">
        <w:t xml:space="preserve">, 11(9), </w:t>
      </w:r>
      <w:proofErr w:type="spellStart"/>
      <w:r w:rsidRPr="005336B4">
        <w:t>pp</w:t>
      </w:r>
      <w:proofErr w:type="spellEnd"/>
      <w:r w:rsidRPr="005336B4">
        <w:t>. 27-45.</w:t>
      </w:r>
    </w:p>
    <w:p w14:paraId="72F7F889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(2022). </w:t>
      </w:r>
      <w:r w:rsidRPr="005336B4">
        <w:rPr>
          <w:i/>
          <w:iCs/>
          <w:lang w:val="en-US"/>
        </w:rPr>
        <w:t>The Essence and Peculiarities of Linguistic Identity Among Sakha Youth in the Contemporary Sociocultural Context.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New Research </w:t>
      </w:r>
      <w:proofErr w:type="spellStart"/>
      <w:r w:rsidRPr="005336B4">
        <w:rPr>
          <w:i/>
          <w:iCs/>
        </w:rPr>
        <w:t>of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Tuva</w:t>
      </w:r>
      <w:proofErr w:type="spellEnd"/>
      <w:r w:rsidRPr="005336B4">
        <w:t xml:space="preserve">, (4), </w:t>
      </w:r>
      <w:proofErr w:type="spellStart"/>
      <w:r w:rsidRPr="005336B4">
        <w:t>pp</w:t>
      </w:r>
      <w:proofErr w:type="spellEnd"/>
      <w:r w:rsidRPr="005336B4">
        <w:t>. 89-105.</w:t>
      </w:r>
    </w:p>
    <w:p w14:paraId="2E068E4A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sv-SE"/>
        </w:rPr>
        <w:t>Bitkeeva, A. N., Ivanova, N. I., &amp; Yadreev, I. V.</w:t>
      </w:r>
      <w:r w:rsidRPr="005336B4">
        <w:rPr>
          <w:lang w:val="sv-SE"/>
        </w:rPr>
        <w:t xml:space="preserve"> (2022). </w:t>
      </w:r>
      <w:r w:rsidRPr="005336B4">
        <w:rPr>
          <w:i/>
          <w:iCs/>
          <w:lang w:val="en-US"/>
        </w:rPr>
        <w:t>Dynamics of Federal and Regional Language Legislation in the Russian Federation: The Experience of the Republic of Sakha (Yakutia).</w:t>
      </w:r>
      <w:r w:rsidRPr="005336B4">
        <w:rPr>
          <w:lang w:val="en-US"/>
        </w:rPr>
        <w:t xml:space="preserve"> </w:t>
      </w:r>
      <w:proofErr w:type="spellStart"/>
      <w:r w:rsidRPr="005336B4">
        <w:rPr>
          <w:i/>
          <w:iCs/>
        </w:rPr>
        <w:t>Tomsk</w:t>
      </w:r>
      <w:proofErr w:type="spellEnd"/>
      <w:r w:rsidRPr="005336B4">
        <w:rPr>
          <w:i/>
          <w:iCs/>
        </w:rPr>
        <w:t xml:space="preserve"> Journal </w:t>
      </w:r>
      <w:proofErr w:type="spellStart"/>
      <w:r w:rsidRPr="005336B4">
        <w:rPr>
          <w:i/>
          <w:iCs/>
        </w:rPr>
        <w:t>of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Linguistic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and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Anthropological</w:t>
      </w:r>
      <w:proofErr w:type="spellEnd"/>
      <w:r w:rsidRPr="005336B4">
        <w:rPr>
          <w:i/>
          <w:iCs/>
        </w:rPr>
        <w:t xml:space="preserve"> Studies</w:t>
      </w:r>
      <w:r w:rsidRPr="005336B4">
        <w:t xml:space="preserve">, 4(38), </w:t>
      </w:r>
      <w:proofErr w:type="spellStart"/>
      <w:r w:rsidRPr="005336B4">
        <w:t>pp</w:t>
      </w:r>
      <w:proofErr w:type="spellEnd"/>
      <w:r w:rsidRPr="005336B4">
        <w:t>. 9-26.</w:t>
      </w:r>
    </w:p>
    <w:p w14:paraId="4C8D83B9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sv-SE"/>
        </w:rPr>
        <w:t>Ivanova, N. I., Nikitina, V. N., &amp; Filippova, A. G.</w:t>
      </w:r>
      <w:r w:rsidRPr="005336B4">
        <w:rPr>
          <w:lang w:val="sv-SE"/>
        </w:rPr>
        <w:t xml:space="preserve"> (2021). </w:t>
      </w:r>
      <w:r w:rsidRPr="005336B4">
        <w:rPr>
          <w:i/>
          <w:iCs/>
          <w:lang w:val="en-US"/>
        </w:rPr>
        <w:t>Sociolinguistic Determinants of the Yakut Language's Functioning in School Education: The Origins of an Emerging Crisis.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Scientific </w:t>
      </w:r>
      <w:proofErr w:type="spellStart"/>
      <w:r w:rsidRPr="005336B4">
        <w:rPr>
          <w:i/>
          <w:iCs/>
        </w:rPr>
        <w:t>Dialogue</w:t>
      </w:r>
      <w:proofErr w:type="spellEnd"/>
      <w:r w:rsidRPr="005336B4">
        <w:t xml:space="preserve">, (10), </w:t>
      </w:r>
      <w:proofErr w:type="spellStart"/>
      <w:r w:rsidRPr="005336B4">
        <w:t>pp</w:t>
      </w:r>
      <w:proofErr w:type="spellEnd"/>
      <w:r w:rsidRPr="005336B4">
        <w:t>. 65-84.</w:t>
      </w:r>
    </w:p>
    <w:p w14:paraId="6C033E0D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(2018). </w:t>
      </w:r>
      <w:r w:rsidRPr="005336B4">
        <w:rPr>
          <w:i/>
          <w:iCs/>
          <w:lang w:val="en-US"/>
        </w:rPr>
        <w:t>Language Attitudes of the Sakha in the Field of Education in the Context of Contemporary Extralinguistic Realities (Based on Surveys in Yakutsk).</w:t>
      </w:r>
      <w:r w:rsidRPr="005336B4">
        <w:rPr>
          <w:lang w:val="en-US"/>
        </w:rPr>
        <w:t xml:space="preserve"> </w:t>
      </w:r>
      <w:r w:rsidRPr="005336B4">
        <w:rPr>
          <w:i/>
          <w:iCs/>
        </w:rPr>
        <w:t xml:space="preserve">New Research </w:t>
      </w:r>
      <w:proofErr w:type="spellStart"/>
      <w:r w:rsidRPr="005336B4">
        <w:rPr>
          <w:i/>
          <w:iCs/>
        </w:rPr>
        <w:t>of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Tuva</w:t>
      </w:r>
      <w:proofErr w:type="spellEnd"/>
      <w:r w:rsidRPr="005336B4">
        <w:t>, (1), p. 13.</w:t>
      </w:r>
    </w:p>
    <w:p w14:paraId="53705D80" w14:textId="77777777" w:rsidR="005336B4" w:rsidRPr="005336B4" w:rsidRDefault="005336B4" w:rsidP="005336B4">
      <w:pPr>
        <w:numPr>
          <w:ilvl w:val="0"/>
          <w:numId w:val="1"/>
        </w:numPr>
      </w:pPr>
      <w:r w:rsidRPr="005336B4">
        <w:rPr>
          <w:b/>
          <w:bCs/>
          <w:lang w:val="en-US"/>
        </w:rPr>
        <w:t>Ivanova, N. I.</w:t>
      </w:r>
      <w:r w:rsidRPr="005336B4">
        <w:rPr>
          <w:lang w:val="en-US"/>
        </w:rPr>
        <w:t xml:space="preserve"> (2014). </w:t>
      </w:r>
      <w:r w:rsidRPr="005336B4">
        <w:rPr>
          <w:i/>
          <w:iCs/>
          <w:lang w:val="en-US"/>
        </w:rPr>
        <w:t>Features of Yakut-Russian Bilingualism: Lexical-Semantic Interference Due to Differences in Word Meaning Scope.</w:t>
      </w:r>
      <w:r w:rsidRPr="005336B4">
        <w:rPr>
          <w:lang w:val="en-US"/>
        </w:rPr>
        <w:t xml:space="preserve"> </w:t>
      </w:r>
      <w:proofErr w:type="spellStart"/>
      <w:r w:rsidRPr="005336B4">
        <w:rPr>
          <w:i/>
          <w:iCs/>
        </w:rPr>
        <w:t>Siberian</w:t>
      </w:r>
      <w:proofErr w:type="spellEnd"/>
      <w:r w:rsidRPr="005336B4">
        <w:rPr>
          <w:i/>
          <w:iCs/>
        </w:rPr>
        <w:t xml:space="preserve"> </w:t>
      </w:r>
      <w:proofErr w:type="spellStart"/>
      <w:r w:rsidRPr="005336B4">
        <w:rPr>
          <w:i/>
          <w:iCs/>
        </w:rPr>
        <w:t>Philological</w:t>
      </w:r>
      <w:proofErr w:type="spellEnd"/>
      <w:r w:rsidRPr="005336B4">
        <w:rPr>
          <w:i/>
          <w:iCs/>
        </w:rPr>
        <w:t xml:space="preserve"> Journal</w:t>
      </w:r>
      <w:r w:rsidRPr="005336B4">
        <w:t xml:space="preserve">, (3), </w:t>
      </w:r>
      <w:proofErr w:type="spellStart"/>
      <w:r w:rsidRPr="005336B4">
        <w:t>pp</w:t>
      </w:r>
      <w:proofErr w:type="spellEnd"/>
      <w:r w:rsidRPr="005336B4">
        <w:t>. 225-232.</w:t>
      </w:r>
    </w:p>
    <w:p w14:paraId="2033B102" w14:textId="34FC507E" w:rsidR="0051719C" w:rsidRPr="005336B4" w:rsidRDefault="0051719C" w:rsidP="005336B4"/>
    <w:sectPr w:rsidR="0051719C" w:rsidRPr="0053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1DC"/>
    <w:multiLevelType w:val="multilevel"/>
    <w:tmpl w:val="B16E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7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B4"/>
    <w:rsid w:val="00077651"/>
    <w:rsid w:val="000E4BF5"/>
    <w:rsid w:val="002D1B5C"/>
    <w:rsid w:val="00492220"/>
    <w:rsid w:val="0051719C"/>
    <w:rsid w:val="005336B4"/>
    <w:rsid w:val="005828DE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F3F"/>
  <w15:chartTrackingRefBased/>
  <w15:docId w15:val="{C416D085-C7E5-4294-86AE-365AE05F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6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6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6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6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6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6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6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33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6B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336B4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336B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336B4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36B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36B4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53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3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336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3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6B4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533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336B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533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1959</Characters>
  <Application>Microsoft Office Word</Application>
  <DocSecurity>0</DocSecurity>
  <Lines>61</Lines>
  <Paragraphs>21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2025-02-23T18:02:00Z</dcterms:created>
  <dcterms:modified xsi:type="dcterms:W3CDTF">2025-02-23T18:06:00Z</dcterms:modified>
</cp:coreProperties>
</file>