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D9D30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  <w:lang w:val="en-US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The Role of Bible Translation in Preserving the Languages of Dagestan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In: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Language Vitality through Bible Translation</w:t>
      </w:r>
      <w:r w:rsidRPr="00501C07">
        <w:rPr>
          <w:rFonts w:ascii="Times New Roman CYR" w:hAnsi="Times New Roman CYR"/>
          <w:sz w:val="28"/>
          <w:szCs w:val="28"/>
          <w:lang w:val="en-US"/>
        </w:rPr>
        <w:t>. New York: Peter Lang, 2015, pp. 207–216.</w:t>
      </w:r>
    </w:p>
    <w:p w14:paraId="29C42D4E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  <w:lang w:val="en-US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Patterns of Socio-Cultural Development of Languages in a Multiethnic State: Russia-Vietnam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Moscow: IMLI RAN, 2020. 704 p. [In collaboration]. DOI: </w:t>
      </w:r>
      <w:hyperlink r:id="rId4" w:tgtFrame="_new" w:history="1">
        <w:r w:rsidRPr="00501C07">
          <w:rPr>
            <w:rStyle w:val="a3"/>
            <w:rFonts w:ascii="Times New Roman CYR" w:hAnsi="Times New Roman CYR"/>
            <w:sz w:val="28"/>
            <w:szCs w:val="28"/>
            <w:lang w:val="en-US"/>
          </w:rPr>
          <w:t>10.224555/978-5-9208-0642-0</w:t>
        </w:r>
      </w:hyperlink>
      <w:r w:rsidRPr="00501C07">
        <w:rPr>
          <w:rFonts w:ascii="Times New Roman CYR" w:hAnsi="Times New Roman CYR"/>
          <w:sz w:val="28"/>
          <w:szCs w:val="28"/>
          <w:lang w:val="en-US"/>
        </w:rPr>
        <w:t>.</w:t>
      </w:r>
    </w:p>
    <w:p w14:paraId="660ACE58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  <w:lang w:val="en-US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M., Ibragimova, M. O.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National and Language Policy in Dagestan: Current State and Prospects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In: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North-Eastern Humanitarian Bulletin</w:t>
      </w:r>
      <w:r w:rsidRPr="00501C07">
        <w:rPr>
          <w:rFonts w:ascii="Times New Roman CYR" w:hAnsi="Times New Roman CYR"/>
          <w:sz w:val="28"/>
          <w:szCs w:val="28"/>
          <w:lang w:val="en-US"/>
        </w:rPr>
        <w:t>, 2020, No. 3 (32), pp. 126–132. DOI: 10.25693/SVGV.2020.32.3.013.</w:t>
      </w:r>
    </w:p>
    <w:p w14:paraId="479AEAF9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  <w:lang w:val="en-US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Linguistic Diversity in Russian Regions: Opportunities for Development</w:t>
      </w:r>
      <w:r w:rsidRPr="00501C07">
        <w:rPr>
          <w:rFonts w:ascii="Times New Roman CYR" w:hAnsi="Times New Roman CYR"/>
          <w:sz w:val="28"/>
          <w:szCs w:val="28"/>
          <w:lang w:val="en-US"/>
        </w:rPr>
        <w:t>. Collective monograph. Edited by R. B. Shaikhislamov. Ufa: RIC BashGU, 2021. 196 p. DOI: 10.14258/lingdiv.2021.</w:t>
      </w:r>
    </w:p>
    <w:p w14:paraId="1D35269B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  <w:lang w:val="en-US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M., Ibragimova, M. O.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Forecasting Scenarios for the Development of Unwritten Dagestani Languages in a Multilingual Region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In: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Sociolinguistics</w:t>
      </w:r>
      <w:r w:rsidRPr="00501C07">
        <w:rPr>
          <w:rFonts w:ascii="Times New Roman CYR" w:hAnsi="Times New Roman CYR"/>
          <w:sz w:val="28"/>
          <w:szCs w:val="28"/>
          <w:lang w:val="en-US"/>
        </w:rPr>
        <w:t>, 2021, No. 3 (7), pp. 26–40. DOI: 10.37892/2713-2951-3-7-26-40.</w:t>
      </w:r>
    </w:p>
    <w:p w14:paraId="1B16BB1D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  <w:lang w:val="en-US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M., Ibragimova, M. O.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The Specifics of the Linguistic Situation in a Multilingual Area (Case Study of the Rutul District, Republic of Dagestan)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In: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New Research on Tuva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, 2022, No. 4, pp. 106–113. DOI: </w:t>
      </w:r>
      <w:hyperlink r:id="rId5" w:tgtFrame="_new" w:history="1">
        <w:r w:rsidRPr="00501C07">
          <w:rPr>
            <w:rStyle w:val="a3"/>
            <w:rFonts w:ascii="Times New Roman CYR" w:hAnsi="Times New Roman CYR"/>
            <w:sz w:val="28"/>
            <w:szCs w:val="28"/>
            <w:lang w:val="en-US"/>
          </w:rPr>
          <w:t>10.25178/nit.2022.4.8</w:t>
        </w:r>
      </w:hyperlink>
      <w:r w:rsidRPr="00501C07">
        <w:rPr>
          <w:rFonts w:ascii="Times New Roman CYR" w:hAnsi="Times New Roman CYR"/>
          <w:sz w:val="28"/>
          <w:szCs w:val="28"/>
          <w:lang w:val="en-US"/>
        </w:rPr>
        <w:t>.</w:t>
      </w:r>
    </w:p>
    <w:p w14:paraId="521500DB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  <w:lang w:val="en-US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Languages of Dagestan: Threats, Challenges, and Prospects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In: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Modern Language Policy in the World: Theory and Practice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Edited by M. Ya. Kaplunova, Zhao Runhui. Moscow–Shanghai: IMLI RAN, 2022, pp. 139–146. ISBN: 978-5-9208-0707-6. DOI: </w:t>
      </w:r>
      <w:hyperlink r:id="rId6" w:tgtFrame="_new" w:history="1">
        <w:r w:rsidRPr="00501C07">
          <w:rPr>
            <w:rStyle w:val="a3"/>
            <w:rFonts w:ascii="Times New Roman CYR" w:hAnsi="Times New Roman CYR"/>
            <w:sz w:val="28"/>
            <w:szCs w:val="28"/>
            <w:lang w:val="en-US"/>
          </w:rPr>
          <w:t>10.22455/978-5-9208-0707-6-139-146</w:t>
        </w:r>
      </w:hyperlink>
      <w:r w:rsidRPr="00501C07">
        <w:rPr>
          <w:rFonts w:ascii="Times New Roman CYR" w:hAnsi="Times New Roman CYR"/>
          <w:sz w:val="28"/>
          <w:szCs w:val="28"/>
          <w:lang w:val="en-US"/>
        </w:rPr>
        <w:t>.</w:t>
      </w:r>
    </w:p>
    <w:p w14:paraId="0ACEA9AE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  <w:lang w:val="en-US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M., Ibragimova, M. O.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Newly Written Dagestani Languages: Legal Status and Functioning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In: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Sociolinguistics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, 2023, No. 3 (7), pp. 16–28. DOI: </w:t>
      </w:r>
      <w:hyperlink r:id="rId7" w:tgtFrame="_new" w:history="1">
        <w:r w:rsidRPr="00501C07">
          <w:rPr>
            <w:rStyle w:val="a3"/>
            <w:rFonts w:ascii="Times New Roman CYR" w:hAnsi="Times New Roman CYR"/>
            <w:sz w:val="28"/>
            <w:szCs w:val="28"/>
            <w:lang w:val="en-US"/>
          </w:rPr>
          <w:t>10.37892/2713-2951-3-15-16-28</w:t>
        </w:r>
      </w:hyperlink>
      <w:r w:rsidRPr="00501C07">
        <w:rPr>
          <w:rFonts w:ascii="Times New Roman CYR" w:hAnsi="Times New Roman CYR"/>
          <w:sz w:val="28"/>
          <w:szCs w:val="28"/>
          <w:lang w:val="en-US"/>
        </w:rPr>
        <w:t>.</w:t>
      </w:r>
    </w:p>
    <w:p w14:paraId="35501CB4" w14:textId="77777777" w:rsidR="00501C07" w:rsidRPr="00501C07" w:rsidRDefault="00501C07" w:rsidP="00501C07">
      <w:pPr>
        <w:spacing w:after="120"/>
        <w:rPr>
          <w:rFonts w:ascii="Times New Roman CYR" w:hAnsi="Times New Roman CYR"/>
          <w:sz w:val="28"/>
          <w:szCs w:val="28"/>
        </w:rPr>
      </w:pPr>
      <w:r w:rsidRPr="00501C07">
        <w:rPr>
          <w:rFonts w:ascii="Times New Roman CYR" w:hAnsi="Times New Roman CYR"/>
          <w:b/>
          <w:bCs/>
          <w:sz w:val="28"/>
          <w:szCs w:val="28"/>
          <w:lang w:val="en-US"/>
        </w:rPr>
        <w:t>Ataev, Boris M., Ibragimova, M. O., Magomedkhanov, M. M.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Prospects for Preserving Ethnic Identity and Language in a Polymental Environment (Case Study of Transboundary Dagestani Languages)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. In: </w:t>
      </w:r>
      <w:r w:rsidRPr="00501C07">
        <w:rPr>
          <w:rFonts w:ascii="Times New Roman CYR" w:hAnsi="Times New Roman CYR"/>
          <w:i/>
          <w:iCs/>
          <w:sz w:val="28"/>
          <w:szCs w:val="28"/>
          <w:lang w:val="en-US"/>
        </w:rPr>
        <w:t>History, Archaeology, and Ethnography of the Caucasus</w:t>
      </w:r>
      <w:r w:rsidRPr="00501C07">
        <w:rPr>
          <w:rFonts w:ascii="Times New Roman CYR" w:hAnsi="Times New Roman CYR"/>
          <w:sz w:val="28"/>
          <w:szCs w:val="28"/>
          <w:lang w:val="en-US"/>
        </w:rPr>
        <w:t xml:space="preserve">, 2024, Vol. 20, No. 4, pp. 925–933. </w:t>
      </w:r>
      <w:r w:rsidRPr="00501C07">
        <w:rPr>
          <w:rFonts w:ascii="Times New Roman CYR" w:hAnsi="Times New Roman CYR"/>
          <w:sz w:val="28"/>
          <w:szCs w:val="28"/>
        </w:rPr>
        <w:t xml:space="preserve">DOI: </w:t>
      </w:r>
      <w:hyperlink r:id="rId8" w:tgtFrame="_new" w:history="1">
        <w:r w:rsidRPr="00501C07">
          <w:rPr>
            <w:rStyle w:val="a3"/>
            <w:rFonts w:ascii="Times New Roman CYR" w:hAnsi="Times New Roman CYR"/>
            <w:sz w:val="28"/>
            <w:szCs w:val="28"/>
          </w:rPr>
          <w:t>10.32653/CH204925-933</w:t>
        </w:r>
      </w:hyperlink>
      <w:r w:rsidRPr="00501C07">
        <w:rPr>
          <w:rFonts w:ascii="Times New Roman CYR" w:hAnsi="Times New Roman CYR"/>
          <w:sz w:val="28"/>
          <w:szCs w:val="28"/>
        </w:rPr>
        <w:t>.</w:t>
      </w:r>
    </w:p>
    <w:p w14:paraId="3F938B6C" w14:textId="77777777" w:rsidR="003C6C5C" w:rsidRPr="00952181" w:rsidRDefault="003C6C5C">
      <w:pPr>
        <w:rPr>
          <w:rFonts w:ascii="Times New Roman CYR" w:hAnsi="Times New Roman CYR"/>
          <w:sz w:val="28"/>
          <w:szCs w:val="28"/>
        </w:rPr>
      </w:pPr>
    </w:p>
    <w:sectPr w:rsidR="003C6C5C" w:rsidRPr="00952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75D"/>
    <w:rsid w:val="0016075D"/>
    <w:rsid w:val="001B69DB"/>
    <w:rsid w:val="003C6C5C"/>
    <w:rsid w:val="00501C07"/>
    <w:rsid w:val="00952181"/>
    <w:rsid w:val="00A860D4"/>
    <w:rsid w:val="00B16EE6"/>
    <w:rsid w:val="00B550E2"/>
    <w:rsid w:val="00BC6B7E"/>
    <w:rsid w:val="00C816CC"/>
    <w:rsid w:val="00D2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491C"/>
  <w15:docId w15:val="{9B1B7551-9EE6-4C15-B1EC-C3F8F83D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18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52181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52181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9521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s-copy-text-cite">
    <w:name w:val="js-copy-text-cite"/>
    <w:basedOn w:val="a"/>
    <w:rsid w:val="00952181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501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653/CH204925-9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37892/2713-2951-3-15-16-2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22455/978-5-9208-0707-6-139-146" TargetMode="External"/><Relationship Id="rId5" Type="http://schemas.openxmlformats.org/officeDocument/2006/relationships/hyperlink" Target="https://doi.org/10.25178/nit.2022.4.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i.org/10.224555/978-5-9208-0642-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2018</Characters>
  <Application>Microsoft Office Word</Application>
  <DocSecurity>0</DocSecurity>
  <Lines>16</Lines>
  <Paragraphs>4</Paragraphs>
  <ScaleCrop>false</ScaleCrop>
  <Company>diakov.net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Атаев Борис</dc:creator>
  <cp:keywords/>
  <dc:description/>
  <cp:lastModifiedBy>Svetlana</cp:lastModifiedBy>
  <cp:revision>2</cp:revision>
  <dcterms:created xsi:type="dcterms:W3CDTF">2025-02-22T18:25:00Z</dcterms:created>
  <dcterms:modified xsi:type="dcterms:W3CDTF">2025-02-22T18:25:00Z</dcterms:modified>
</cp:coreProperties>
</file>